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8D" w:rsidRPr="00966832" w:rsidRDefault="00966832" w:rsidP="00966832">
      <w:pPr>
        <w:pStyle w:val="Default"/>
        <w:jc w:val="center"/>
        <w:rPr>
          <w:rFonts w:asciiTheme="minorHAnsi" w:hAnsiTheme="minorHAnsi" w:cstheme="minorHAnsi"/>
          <w:sz w:val="22"/>
          <w:szCs w:val="22"/>
        </w:rPr>
      </w:pPr>
      <w:r w:rsidRPr="00966832">
        <w:rPr>
          <w:rFonts w:asciiTheme="minorHAnsi" w:hAnsiTheme="minorHAnsi" w:cstheme="minorHAnsi"/>
          <w:b/>
          <w:bCs/>
          <w:sz w:val="22"/>
          <w:szCs w:val="22"/>
        </w:rPr>
        <w:t xml:space="preserve">GÖLMARMARA GÖLÜ İSTİHSAL HAKKININ KİRALANMASI YOLUYLA YAPILACAK SU ÜRÜNLERİ AVCILIĞINA İLİŞKİN </w:t>
      </w:r>
      <w:r w:rsidR="0068048D" w:rsidRPr="00966832">
        <w:rPr>
          <w:rFonts w:asciiTheme="minorHAnsi" w:hAnsiTheme="minorHAnsi" w:cstheme="minorHAnsi"/>
          <w:b/>
          <w:bCs/>
          <w:sz w:val="22"/>
          <w:szCs w:val="22"/>
        </w:rPr>
        <w:t>TEKNİK ŞARTNAME</w:t>
      </w:r>
    </w:p>
    <w:p w:rsidR="007709B2" w:rsidRDefault="007709B2" w:rsidP="007709B2">
      <w:pPr>
        <w:pStyle w:val="AralkYok"/>
        <w:jc w:val="both"/>
        <w:rPr>
          <w:sz w:val="20"/>
          <w:szCs w:val="20"/>
        </w:rPr>
      </w:pPr>
    </w:p>
    <w:p w:rsidR="0068048D" w:rsidRPr="00581F7F" w:rsidRDefault="00966832" w:rsidP="007709B2">
      <w:pPr>
        <w:pStyle w:val="AralkYok"/>
        <w:ind w:firstLine="708"/>
        <w:jc w:val="both"/>
        <w:rPr>
          <w:sz w:val="20"/>
          <w:szCs w:val="20"/>
        </w:rPr>
      </w:pPr>
      <w:proofErr w:type="gramStart"/>
      <w:r w:rsidRPr="00581F7F">
        <w:rPr>
          <w:sz w:val="20"/>
          <w:szCs w:val="20"/>
        </w:rPr>
        <w:t xml:space="preserve">1. </w:t>
      </w:r>
      <w:r w:rsidR="0068048D" w:rsidRPr="00581F7F">
        <w:rPr>
          <w:sz w:val="20"/>
          <w:szCs w:val="20"/>
        </w:rPr>
        <w:t xml:space="preserve">1380 Sayılı Su Ürünleri Kanunu ve buna ait Yönetmeliğin ilgili maddelerine, Su Ürünleri Yetiştiriciliği Yatırımlarında İhtiyaç Duyulan Su ve Su Alanları ile Deniz ve </w:t>
      </w:r>
      <w:proofErr w:type="spellStart"/>
      <w:r w:rsidR="0068048D" w:rsidRPr="00581F7F">
        <w:rPr>
          <w:sz w:val="20"/>
          <w:szCs w:val="20"/>
        </w:rPr>
        <w:t>İçsulardaki</w:t>
      </w:r>
      <w:proofErr w:type="spellEnd"/>
      <w:r w:rsidR="0068048D" w:rsidRPr="00581F7F">
        <w:rPr>
          <w:sz w:val="20"/>
          <w:szCs w:val="20"/>
        </w:rPr>
        <w:t xml:space="preserve"> Su Ürünleri İstihsal Hakkının Kiraya Verilmesi Hakkında Yönetmelik ve Bakanlığımızca yayınlanan Su Ürünleri Avcılığını Düzenleyen Tebliğler ve Genelgelerdeki mevcut yas</w:t>
      </w:r>
      <w:r w:rsidR="00064EC8">
        <w:rPr>
          <w:sz w:val="20"/>
          <w:szCs w:val="20"/>
        </w:rPr>
        <w:t xml:space="preserve">ak, sınırlama ve yükümlülüklere, ilgili güncel tüm mevzuat hükümlerine </w:t>
      </w:r>
      <w:r w:rsidR="00BD4F1C" w:rsidRPr="00581F7F">
        <w:rPr>
          <w:sz w:val="20"/>
          <w:szCs w:val="20"/>
        </w:rPr>
        <w:t xml:space="preserve">ve ilgili kurumlarca hazırlanmış özel şartname var ise bu şartname hükümlerine </w:t>
      </w:r>
      <w:r w:rsidR="0068048D" w:rsidRPr="00581F7F">
        <w:rPr>
          <w:sz w:val="20"/>
          <w:szCs w:val="20"/>
        </w:rPr>
        <w:t xml:space="preserve">aynen uyulacaktır. </w:t>
      </w:r>
      <w:proofErr w:type="gramEnd"/>
    </w:p>
    <w:p w:rsidR="0068048D" w:rsidRPr="00581F7F" w:rsidRDefault="0068048D" w:rsidP="007709B2">
      <w:pPr>
        <w:pStyle w:val="AralkYok"/>
        <w:ind w:firstLine="708"/>
        <w:jc w:val="both"/>
        <w:rPr>
          <w:sz w:val="20"/>
          <w:szCs w:val="20"/>
        </w:rPr>
      </w:pPr>
      <w:r w:rsidRPr="00581F7F">
        <w:rPr>
          <w:sz w:val="20"/>
          <w:szCs w:val="20"/>
        </w:rPr>
        <w:t xml:space="preserve">2. Su Ürünleri Yönetmeliğinin ilgili maddesi gereğince; su ürünleri istihsalinde bulunacak gerçek ve tüzel kişiler, gerek kendileri ve gerekse istihsalde kullanacakları gemiler için Ruhsat Tezkeresi almakla yükümlüdürler. </w:t>
      </w:r>
    </w:p>
    <w:p w:rsidR="0068048D" w:rsidRPr="00581F7F" w:rsidRDefault="0068048D" w:rsidP="007709B2">
      <w:pPr>
        <w:pStyle w:val="AralkYok"/>
        <w:ind w:firstLine="708"/>
        <w:jc w:val="both"/>
        <w:rPr>
          <w:sz w:val="20"/>
          <w:szCs w:val="20"/>
        </w:rPr>
      </w:pPr>
      <w:r w:rsidRPr="00581F7F">
        <w:rPr>
          <w:sz w:val="20"/>
          <w:szCs w:val="20"/>
        </w:rPr>
        <w:t>3. Kiracı, avladığı su ürünlerinin cins ve miktarını gösterir bir defter tutmak zorunda olup su ürünlerinin cins ve miktarını günlük işleyecek ve avlanan miktarlar Bakanlığımız temsilcilerinin talebi halinde gösterecektir. Ayrıca, avladığı su ürünleri mi</w:t>
      </w:r>
      <w:r w:rsidR="005D4A81" w:rsidRPr="00581F7F">
        <w:rPr>
          <w:sz w:val="20"/>
          <w:szCs w:val="20"/>
        </w:rPr>
        <w:t>ktarlarını da aylık olarak Tarım ve Orman Bakanlığı (TOB</w:t>
      </w:r>
      <w:r w:rsidR="00064EC8">
        <w:rPr>
          <w:sz w:val="20"/>
          <w:szCs w:val="20"/>
        </w:rPr>
        <w:t>) İl</w:t>
      </w:r>
      <w:r w:rsidRPr="00581F7F">
        <w:rPr>
          <w:sz w:val="20"/>
          <w:szCs w:val="20"/>
        </w:rPr>
        <w:t xml:space="preserve"> Müdürlüğüne bildirecektir. </w:t>
      </w:r>
      <w:r w:rsidR="005D4A81" w:rsidRPr="00581F7F">
        <w:rPr>
          <w:sz w:val="20"/>
          <w:szCs w:val="20"/>
        </w:rPr>
        <w:t>Avlanan balık miktarını bir sonraki ayın başında İl Tarım ve Orman Müdürlüğüne, Devlet Su İşlerine bildirmemek idari para cezası sebebidir.</w:t>
      </w:r>
    </w:p>
    <w:p w:rsidR="0068048D" w:rsidRPr="00581F7F" w:rsidRDefault="0068048D" w:rsidP="007709B2">
      <w:pPr>
        <w:pStyle w:val="AralkYok"/>
        <w:ind w:firstLine="708"/>
        <w:jc w:val="both"/>
        <w:rPr>
          <w:sz w:val="20"/>
          <w:szCs w:val="20"/>
        </w:rPr>
      </w:pPr>
      <w:r w:rsidRPr="00581F7F">
        <w:rPr>
          <w:sz w:val="20"/>
          <w:szCs w:val="20"/>
        </w:rPr>
        <w:t>4. Kiracı, istihsal sahasında devamlı tecrübeli sorumlu eleman</w:t>
      </w:r>
      <w:r w:rsidR="00814D4B" w:rsidRPr="00581F7F">
        <w:rPr>
          <w:sz w:val="20"/>
          <w:szCs w:val="20"/>
        </w:rPr>
        <w:t xml:space="preserve"> bulunduracaktır. Bu eleman Tarım ve Orman</w:t>
      </w:r>
      <w:r w:rsidR="00A466F7" w:rsidRPr="00581F7F">
        <w:rPr>
          <w:sz w:val="20"/>
          <w:szCs w:val="20"/>
        </w:rPr>
        <w:t xml:space="preserve"> Bakanlığı</w:t>
      </w:r>
      <w:r w:rsidRPr="00581F7F">
        <w:rPr>
          <w:sz w:val="20"/>
          <w:szCs w:val="20"/>
        </w:rPr>
        <w:t xml:space="preserve"> temsilcilerinin kontrolünde her türlü bilgiyi verecek ve gerekli kolaylığı gösterecektir. </w:t>
      </w:r>
    </w:p>
    <w:p w:rsidR="0068048D" w:rsidRPr="00581F7F" w:rsidRDefault="0068048D" w:rsidP="007709B2">
      <w:pPr>
        <w:pStyle w:val="AralkYok"/>
        <w:ind w:firstLine="708"/>
        <w:jc w:val="both"/>
        <w:rPr>
          <w:sz w:val="20"/>
          <w:szCs w:val="20"/>
        </w:rPr>
      </w:pPr>
      <w:r w:rsidRPr="00581F7F">
        <w:rPr>
          <w:sz w:val="20"/>
          <w:szCs w:val="20"/>
        </w:rPr>
        <w:t xml:space="preserve">5. Su ürünleri avcılığında kullanılacak araçların seyrüsefer ve balıkçılığa uygun durumda olması ve aynı zamanda herhangi bir Belediye veya Liman Dairesine kayıtlı bulunması, sürücülerinin de sürücü belgesine sahip olması şarttır. Bu belgelere sahip olmayan araç ve sürücüler avlanma ve seyrüseferden men edilir. </w:t>
      </w:r>
    </w:p>
    <w:p w:rsidR="0068048D" w:rsidRPr="00581F7F" w:rsidRDefault="0068048D" w:rsidP="007709B2">
      <w:pPr>
        <w:pStyle w:val="AralkYok"/>
        <w:ind w:firstLine="708"/>
        <w:jc w:val="both"/>
        <w:rPr>
          <w:sz w:val="20"/>
          <w:szCs w:val="20"/>
        </w:rPr>
      </w:pPr>
      <w:r w:rsidRPr="00581F7F">
        <w:rPr>
          <w:sz w:val="20"/>
          <w:szCs w:val="20"/>
        </w:rPr>
        <w:t xml:space="preserve">6. Av yasağı içinde veya dışında; istihsal yerinde mevcut balık ve diğer su ürünlerinin ıslahı ile ilgili etüt ve araştırmalar için lüzum görüldüğü takdirde istihsal yeri, </w:t>
      </w:r>
      <w:r w:rsidR="002434C7" w:rsidRPr="00581F7F">
        <w:rPr>
          <w:sz w:val="20"/>
          <w:szCs w:val="20"/>
        </w:rPr>
        <w:t xml:space="preserve">su ürünleri av yasakları dışında belirli bir süre için her türlü su ürünleri avcılığı durdurulabilir, </w:t>
      </w:r>
      <w:r w:rsidRPr="00581F7F">
        <w:rPr>
          <w:sz w:val="20"/>
          <w:szCs w:val="20"/>
        </w:rPr>
        <w:t xml:space="preserve">her türlü avlanmadan men edilebilir. Konulacak av yasağı bir ayı geçerse, kiracı bir ayı geçen süreler için yıllık kira bedeli üzerinden hesaplanacak kira bedelini ödemez. </w:t>
      </w:r>
    </w:p>
    <w:p w:rsidR="0068048D" w:rsidRPr="00581F7F" w:rsidRDefault="0068048D" w:rsidP="007709B2">
      <w:pPr>
        <w:pStyle w:val="AralkYok"/>
        <w:ind w:firstLine="708"/>
        <w:jc w:val="both"/>
        <w:rPr>
          <w:sz w:val="20"/>
          <w:szCs w:val="20"/>
        </w:rPr>
      </w:pPr>
      <w:r w:rsidRPr="00581F7F">
        <w:rPr>
          <w:sz w:val="20"/>
          <w:szCs w:val="20"/>
        </w:rPr>
        <w:t>7. Balık ve diğer su ürünlerinin büyüme ve gelişmelerini</w:t>
      </w:r>
      <w:r w:rsidR="00751EAB" w:rsidRPr="00581F7F">
        <w:rPr>
          <w:sz w:val="20"/>
          <w:szCs w:val="20"/>
        </w:rPr>
        <w:t>n</w:t>
      </w:r>
      <w:r w:rsidRPr="00581F7F">
        <w:rPr>
          <w:sz w:val="20"/>
          <w:szCs w:val="20"/>
        </w:rPr>
        <w:t xml:space="preserve"> kontrol</w:t>
      </w:r>
      <w:r w:rsidR="00751EAB" w:rsidRPr="00581F7F">
        <w:rPr>
          <w:sz w:val="20"/>
          <w:szCs w:val="20"/>
        </w:rPr>
        <w:t>ü, balık popüla</w:t>
      </w:r>
      <w:r w:rsidRPr="00581F7F">
        <w:rPr>
          <w:sz w:val="20"/>
          <w:szCs w:val="20"/>
        </w:rPr>
        <w:t>syonlarının</w:t>
      </w:r>
      <w:r w:rsidR="00751EAB" w:rsidRPr="00581F7F">
        <w:rPr>
          <w:sz w:val="20"/>
          <w:szCs w:val="20"/>
        </w:rPr>
        <w:t xml:space="preserve"> tespiti, balıkta insan sağlığını tehdit edebilecek balıkta birikmiş kalıntı kimyasal ve ağır metalleri tespit etmek amacıyla kalıntı izleme çalışmaları ve </w:t>
      </w:r>
      <w:r w:rsidRPr="00581F7F">
        <w:rPr>
          <w:sz w:val="20"/>
          <w:szCs w:val="20"/>
        </w:rPr>
        <w:t xml:space="preserve">araştırmalar yapmak üzere, zaman zaman </w:t>
      </w:r>
      <w:r w:rsidR="009A7DB0" w:rsidRPr="00581F7F">
        <w:rPr>
          <w:sz w:val="20"/>
          <w:szCs w:val="20"/>
        </w:rPr>
        <w:t>kiraya veren Bakanlık görevlilerince</w:t>
      </w:r>
      <w:r w:rsidRPr="00581F7F">
        <w:rPr>
          <w:sz w:val="20"/>
          <w:szCs w:val="20"/>
        </w:rPr>
        <w:t xml:space="preserve"> </w:t>
      </w:r>
      <w:r w:rsidR="009A7DB0" w:rsidRPr="00581F7F">
        <w:rPr>
          <w:sz w:val="20"/>
          <w:szCs w:val="20"/>
        </w:rPr>
        <w:t>veya Devlet Su İşleri Müdürlüğü görevlilerince götürülmek üzere</w:t>
      </w:r>
      <w:r w:rsidRPr="00581F7F">
        <w:rPr>
          <w:sz w:val="20"/>
          <w:szCs w:val="20"/>
        </w:rPr>
        <w:t xml:space="preserve"> alınacak balık numuneleri ve diğer materyalin</w:t>
      </w:r>
      <w:r w:rsidR="003A0434" w:rsidRPr="00581F7F">
        <w:rPr>
          <w:sz w:val="20"/>
          <w:szCs w:val="20"/>
        </w:rPr>
        <w:t xml:space="preserve"> temini için, kiracı mevcut </w:t>
      </w:r>
      <w:proofErr w:type="gramStart"/>
      <w:r w:rsidR="003A0434" w:rsidRPr="00581F7F">
        <w:rPr>
          <w:sz w:val="20"/>
          <w:szCs w:val="20"/>
        </w:rPr>
        <w:t>imka</w:t>
      </w:r>
      <w:r w:rsidRPr="00581F7F">
        <w:rPr>
          <w:sz w:val="20"/>
          <w:szCs w:val="20"/>
        </w:rPr>
        <w:t>nları</w:t>
      </w:r>
      <w:proofErr w:type="gramEnd"/>
      <w:r w:rsidRPr="00581F7F">
        <w:rPr>
          <w:sz w:val="20"/>
          <w:szCs w:val="20"/>
        </w:rPr>
        <w:t xml:space="preserve"> ile ilgililere yardım edecektir. </w:t>
      </w:r>
    </w:p>
    <w:p w:rsidR="0068048D" w:rsidRPr="00581F7F" w:rsidRDefault="000C1A09" w:rsidP="007709B2">
      <w:pPr>
        <w:pStyle w:val="AralkYok"/>
        <w:ind w:firstLine="708"/>
        <w:jc w:val="both"/>
        <w:rPr>
          <w:sz w:val="20"/>
          <w:szCs w:val="20"/>
        </w:rPr>
      </w:pPr>
      <w:r w:rsidRPr="00581F7F">
        <w:rPr>
          <w:sz w:val="20"/>
          <w:szCs w:val="20"/>
        </w:rPr>
        <w:t>8. Tarım ve Orman Bakanlığı’n</w:t>
      </w:r>
      <w:r w:rsidR="0068048D" w:rsidRPr="00581F7F">
        <w:rPr>
          <w:sz w:val="20"/>
          <w:szCs w:val="20"/>
        </w:rPr>
        <w:t xml:space="preserve">ın müsaadesi dışında istihsal yerinin doldurulması, kurutulması, kısmen veya tamamen şeklinin değiştirilmesi yapılamaz. </w:t>
      </w:r>
    </w:p>
    <w:p w:rsidR="0068048D" w:rsidRPr="00581F7F" w:rsidRDefault="0068048D" w:rsidP="007709B2">
      <w:pPr>
        <w:pStyle w:val="AralkYok"/>
        <w:ind w:firstLine="708"/>
        <w:jc w:val="both"/>
        <w:rPr>
          <w:sz w:val="20"/>
          <w:szCs w:val="20"/>
        </w:rPr>
      </w:pPr>
      <w:r w:rsidRPr="00581F7F">
        <w:rPr>
          <w:sz w:val="20"/>
          <w:szCs w:val="20"/>
        </w:rPr>
        <w:t>9. Su ürünleri yetiştiriciliği yapılan yerlerin çevresindeki 2</w:t>
      </w:r>
      <w:r w:rsidR="004C6158" w:rsidRPr="00581F7F">
        <w:rPr>
          <w:sz w:val="20"/>
          <w:szCs w:val="20"/>
        </w:rPr>
        <w:t>0</w:t>
      </w:r>
      <w:r w:rsidR="00130A21" w:rsidRPr="00581F7F">
        <w:rPr>
          <w:sz w:val="20"/>
          <w:szCs w:val="20"/>
        </w:rPr>
        <w:t xml:space="preserve">0 </w:t>
      </w:r>
      <w:proofErr w:type="spellStart"/>
      <w:r w:rsidR="00130A21" w:rsidRPr="00581F7F">
        <w:rPr>
          <w:sz w:val="20"/>
          <w:szCs w:val="20"/>
        </w:rPr>
        <w:t>m’lik</w:t>
      </w:r>
      <w:proofErr w:type="spellEnd"/>
      <w:r w:rsidR="00130A21" w:rsidRPr="00581F7F">
        <w:rPr>
          <w:sz w:val="20"/>
          <w:szCs w:val="20"/>
        </w:rPr>
        <w:t xml:space="preserve"> sahada ve mansaplardan 5</w:t>
      </w:r>
      <w:r w:rsidRPr="00581F7F">
        <w:rPr>
          <w:sz w:val="20"/>
          <w:szCs w:val="20"/>
        </w:rPr>
        <w:t xml:space="preserve">00 metre içeriye kadar ki alanda su ürünleri avcılığı yapılmayacaktır. </w:t>
      </w:r>
    </w:p>
    <w:p w:rsidR="0068048D" w:rsidRPr="00581F7F" w:rsidRDefault="0068048D" w:rsidP="007709B2">
      <w:pPr>
        <w:pStyle w:val="AralkYok"/>
        <w:ind w:firstLine="708"/>
        <w:jc w:val="both"/>
        <w:rPr>
          <w:sz w:val="20"/>
          <w:szCs w:val="20"/>
        </w:rPr>
      </w:pPr>
      <w:r w:rsidRPr="00581F7F">
        <w:rPr>
          <w:sz w:val="20"/>
          <w:szCs w:val="20"/>
        </w:rPr>
        <w:t xml:space="preserve">10. Kiracı, istihsal sahasında kirlenmeye neden olacak hareketlerden kaçınacaktır. </w:t>
      </w:r>
    </w:p>
    <w:p w:rsidR="0068048D" w:rsidRPr="00581F7F" w:rsidRDefault="0068048D" w:rsidP="007709B2">
      <w:pPr>
        <w:pStyle w:val="AralkYok"/>
        <w:ind w:firstLine="708"/>
        <w:jc w:val="both"/>
        <w:rPr>
          <w:sz w:val="20"/>
          <w:szCs w:val="20"/>
        </w:rPr>
      </w:pPr>
      <w:r w:rsidRPr="00581F7F">
        <w:rPr>
          <w:sz w:val="20"/>
          <w:szCs w:val="20"/>
        </w:rPr>
        <w:t xml:space="preserve">11. Kiracı, istihsal sahasını başkasına devredemez, kiraya veremez, ortak alamaz. </w:t>
      </w:r>
    </w:p>
    <w:p w:rsidR="0068048D" w:rsidRPr="00581F7F" w:rsidRDefault="0068048D" w:rsidP="007709B2">
      <w:pPr>
        <w:pStyle w:val="AralkYok"/>
        <w:ind w:firstLine="708"/>
        <w:jc w:val="both"/>
        <w:rPr>
          <w:sz w:val="20"/>
          <w:szCs w:val="20"/>
        </w:rPr>
      </w:pPr>
      <w:r w:rsidRPr="00581F7F">
        <w:rPr>
          <w:sz w:val="20"/>
          <w:szCs w:val="20"/>
        </w:rPr>
        <w:t xml:space="preserve">12. Sazlık kesimlerde çit kullanarak balık yakalama tesisleri kurulmayacaktır. </w:t>
      </w:r>
    </w:p>
    <w:p w:rsidR="0068048D" w:rsidRPr="00581F7F" w:rsidRDefault="0068048D" w:rsidP="007709B2">
      <w:pPr>
        <w:pStyle w:val="AralkYok"/>
        <w:ind w:firstLine="708"/>
        <w:jc w:val="both"/>
        <w:rPr>
          <w:sz w:val="20"/>
          <w:szCs w:val="20"/>
        </w:rPr>
      </w:pPr>
      <w:r w:rsidRPr="00581F7F">
        <w:rPr>
          <w:sz w:val="20"/>
          <w:szCs w:val="20"/>
        </w:rPr>
        <w:t xml:space="preserve">13. Avlak sahasında kiralaması yapılan yüksek su bitkilerinin tamamı kesilmeyecek %35 inden az olmamak kaydıyla bir sonraki döneme bırakılacaktır. </w:t>
      </w:r>
    </w:p>
    <w:p w:rsidR="0068048D" w:rsidRPr="00581F7F" w:rsidRDefault="0068048D" w:rsidP="007709B2">
      <w:pPr>
        <w:pStyle w:val="AralkYok"/>
        <w:ind w:firstLine="708"/>
        <w:jc w:val="both"/>
        <w:rPr>
          <w:sz w:val="20"/>
          <w:szCs w:val="20"/>
        </w:rPr>
      </w:pPr>
      <w:r w:rsidRPr="00581F7F">
        <w:rPr>
          <w:sz w:val="20"/>
          <w:szCs w:val="20"/>
        </w:rPr>
        <w:t xml:space="preserve">14. Bakanlık İl Müdürlüğünün izni dışında ilk üreme devresini geçirmemiş hiçbir balık avlanamayacaktır. </w:t>
      </w:r>
    </w:p>
    <w:p w:rsidR="0068048D" w:rsidRPr="00581F7F" w:rsidRDefault="0068048D" w:rsidP="007709B2">
      <w:pPr>
        <w:pStyle w:val="AralkYok"/>
        <w:ind w:firstLine="708"/>
        <w:jc w:val="both"/>
        <w:rPr>
          <w:sz w:val="20"/>
          <w:szCs w:val="20"/>
        </w:rPr>
      </w:pPr>
      <w:r w:rsidRPr="00581F7F">
        <w:rPr>
          <w:sz w:val="20"/>
          <w:szCs w:val="20"/>
        </w:rPr>
        <w:t xml:space="preserve">15. Avlanabilir stok tespiti ve üretim kontrolü çalışmalarının değerlendirilmesi sonucu tahmin edilen su ürünleri cinsi ve miktarı aşağıda belirtilmiştir. </w:t>
      </w:r>
    </w:p>
    <w:p w:rsidR="00266209" w:rsidRPr="00581F7F" w:rsidRDefault="00266209" w:rsidP="007709B2">
      <w:pPr>
        <w:pStyle w:val="AralkYok"/>
        <w:ind w:firstLine="708"/>
        <w:jc w:val="both"/>
        <w:rPr>
          <w:sz w:val="20"/>
          <w:szCs w:val="20"/>
        </w:rPr>
      </w:pPr>
      <w:r w:rsidRPr="00581F7F">
        <w:rPr>
          <w:sz w:val="20"/>
          <w:szCs w:val="20"/>
        </w:rPr>
        <w:t>16. Göl, gölet ve baraj göllerinin</w:t>
      </w:r>
      <w:r w:rsidR="00104551" w:rsidRPr="00581F7F">
        <w:rPr>
          <w:sz w:val="20"/>
          <w:szCs w:val="20"/>
        </w:rPr>
        <w:t xml:space="preserve"> %3’lük alanı yetiştiricilik faaliyetleri için ayrılacaktır.</w:t>
      </w:r>
    </w:p>
    <w:p w:rsidR="0068048D" w:rsidRPr="00581F7F" w:rsidRDefault="00104551" w:rsidP="007709B2">
      <w:pPr>
        <w:pStyle w:val="AralkYok"/>
        <w:ind w:firstLine="708"/>
        <w:jc w:val="both"/>
        <w:rPr>
          <w:sz w:val="20"/>
          <w:szCs w:val="20"/>
        </w:rPr>
      </w:pPr>
      <w:r w:rsidRPr="00581F7F">
        <w:rPr>
          <w:sz w:val="20"/>
          <w:szCs w:val="20"/>
        </w:rPr>
        <w:t>17</w:t>
      </w:r>
      <w:r w:rsidR="0068048D" w:rsidRPr="00581F7F">
        <w:rPr>
          <w:sz w:val="20"/>
          <w:szCs w:val="20"/>
        </w:rPr>
        <w:t>. Kiracı 1380 sayılı Su Ürünleri Kanunu, Su Ürünleri Yetiştiriciliği Yönetmeliği, Su Ürünleri Yetiştiriciliği Yatırımlarında İhtiyaç Duyulan Su ve Su Alanları ile Deniz ve İç</w:t>
      </w:r>
      <w:r w:rsidR="00064EC8">
        <w:rPr>
          <w:sz w:val="20"/>
          <w:szCs w:val="20"/>
        </w:rPr>
        <w:t xml:space="preserve"> </w:t>
      </w:r>
      <w:r w:rsidR="0068048D" w:rsidRPr="00581F7F">
        <w:rPr>
          <w:sz w:val="20"/>
          <w:szCs w:val="20"/>
        </w:rPr>
        <w:t>sulardaki Su Ürünleri İstihsal Hakkının Kiraya Verilmesi Hakkında Yönetmelik</w:t>
      </w:r>
      <w:r w:rsidR="00064EC8">
        <w:rPr>
          <w:sz w:val="20"/>
          <w:szCs w:val="20"/>
        </w:rPr>
        <w:t>, yürürlükteki tüm güncel mevzuat hükümlerine</w:t>
      </w:r>
      <w:r w:rsidR="0068048D" w:rsidRPr="00581F7F">
        <w:rPr>
          <w:sz w:val="20"/>
          <w:szCs w:val="20"/>
        </w:rPr>
        <w:t xml:space="preserve"> ve yayımlanacak genelgelerle belirlenecek esaslara uymakla yükümlüdür. </w:t>
      </w:r>
    </w:p>
    <w:p w:rsidR="00E44FAE" w:rsidRPr="00581F7F" w:rsidRDefault="00E44FAE" w:rsidP="007709B2">
      <w:pPr>
        <w:pStyle w:val="AralkYok"/>
        <w:ind w:firstLine="708"/>
        <w:jc w:val="both"/>
        <w:rPr>
          <w:sz w:val="20"/>
          <w:szCs w:val="20"/>
        </w:rPr>
      </w:pPr>
      <w:r w:rsidRPr="00581F7F">
        <w:rPr>
          <w:sz w:val="20"/>
          <w:szCs w:val="20"/>
        </w:rPr>
        <w:t xml:space="preserve">18. Söz konusu avlak bölgesi tahmin edilen </w:t>
      </w:r>
      <w:r w:rsidR="00064EC8">
        <w:rPr>
          <w:sz w:val="20"/>
          <w:szCs w:val="20"/>
        </w:rPr>
        <w:t>144.</w:t>
      </w:r>
      <w:r w:rsidRPr="00581F7F">
        <w:rPr>
          <w:sz w:val="20"/>
          <w:szCs w:val="20"/>
        </w:rPr>
        <w:t xml:space="preserve">000 kg/yıl avlanabilir stok miktarı üzerinden kiraya verilecek olup, daha fazla ürünün avlanmasına müsaade edilmeyecektir. </w:t>
      </w:r>
    </w:p>
    <w:p w:rsidR="007709B2" w:rsidRPr="00581F7F" w:rsidRDefault="00E44FAE" w:rsidP="007709B2">
      <w:pPr>
        <w:pStyle w:val="AralkYok"/>
        <w:ind w:firstLine="708"/>
        <w:jc w:val="both"/>
        <w:rPr>
          <w:sz w:val="20"/>
          <w:szCs w:val="20"/>
        </w:rPr>
      </w:pPr>
      <w:r w:rsidRPr="00581F7F">
        <w:rPr>
          <w:sz w:val="20"/>
          <w:szCs w:val="20"/>
        </w:rPr>
        <w:t xml:space="preserve">19. Yukarıda belirlenen esaslara uyulmaması halinde kira sözleşmesi Tarım ve Orman Bakanlığı’nın görüşü alınarak Bakanlık İl Müdürlüğünce </w:t>
      </w:r>
      <w:proofErr w:type="spellStart"/>
      <w:r w:rsidRPr="00581F7F">
        <w:rPr>
          <w:sz w:val="20"/>
          <w:szCs w:val="20"/>
        </w:rPr>
        <w:t>fesh</w:t>
      </w:r>
      <w:proofErr w:type="spellEnd"/>
      <w:r w:rsidRPr="00581F7F">
        <w:rPr>
          <w:sz w:val="20"/>
          <w:szCs w:val="20"/>
        </w:rPr>
        <w:t xml:space="preserve"> edilecektir</w:t>
      </w:r>
      <w:r w:rsidR="00064EC8">
        <w:rPr>
          <w:sz w:val="20"/>
          <w:szCs w:val="20"/>
        </w:rPr>
        <w:t>.</w:t>
      </w:r>
    </w:p>
    <w:p w:rsidR="00E44FAE" w:rsidRPr="00581F7F" w:rsidRDefault="00E44FAE" w:rsidP="007709B2">
      <w:pPr>
        <w:pStyle w:val="AralkYok"/>
        <w:ind w:firstLine="708"/>
        <w:jc w:val="both"/>
        <w:rPr>
          <w:sz w:val="20"/>
          <w:szCs w:val="20"/>
        </w:rPr>
      </w:pPr>
      <w:r w:rsidRPr="00581F7F">
        <w:rPr>
          <w:sz w:val="20"/>
          <w:szCs w:val="20"/>
        </w:rPr>
        <w:t>20. Müracaat olması durumunda Bakanlık uygun gördüğü takdirde aynı su ürünleri avlak sahasını amatör balıkçılık ve su bitkilerinin ekonomik olarak değerlendirilmesi amacıyla ayrıca kiraya verebilir.</w:t>
      </w:r>
    </w:p>
    <w:p w:rsidR="00E44FAE" w:rsidRPr="00581F7F" w:rsidRDefault="00E44FAE" w:rsidP="007709B2">
      <w:pPr>
        <w:pStyle w:val="AralkYok"/>
        <w:ind w:firstLine="708"/>
        <w:jc w:val="both"/>
        <w:rPr>
          <w:sz w:val="20"/>
          <w:szCs w:val="20"/>
        </w:rPr>
      </w:pPr>
      <w:r w:rsidRPr="00581F7F">
        <w:rPr>
          <w:sz w:val="20"/>
          <w:szCs w:val="20"/>
        </w:rPr>
        <w:t>21. Gölde; hastalık, doğal afet vb. sebeplerle meydana gelebilecek balık ölümleri veya verimin düşmesi sonucunda hiçbir şekilde maddi-manevi talepte bulunulmayacaktır.</w:t>
      </w:r>
    </w:p>
    <w:p w:rsidR="007709B2" w:rsidRPr="00581F7F" w:rsidRDefault="007709B2" w:rsidP="00064EC8">
      <w:pPr>
        <w:pStyle w:val="Default"/>
        <w:jc w:val="both"/>
        <w:rPr>
          <w:rFonts w:asciiTheme="minorHAnsi" w:hAnsiTheme="minorHAnsi" w:cstheme="minorHAnsi"/>
          <w:sz w:val="20"/>
          <w:szCs w:val="20"/>
          <w:u w:val="single"/>
        </w:rPr>
      </w:pPr>
    </w:p>
    <w:p w:rsidR="007709B2" w:rsidRPr="00581F7F" w:rsidRDefault="007709B2" w:rsidP="00E44FAE">
      <w:pPr>
        <w:pStyle w:val="Default"/>
        <w:ind w:firstLine="708"/>
        <w:jc w:val="both"/>
        <w:rPr>
          <w:rFonts w:asciiTheme="minorHAnsi" w:hAnsiTheme="minorHAnsi" w:cstheme="minorHAnsi"/>
          <w:sz w:val="20"/>
          <w:szCs w:val="20"/>
          <w:u w:val="single"/>
        </w:rPr>
      </w:pPr>
    </w:p>
    <w:p w:rsidR="00C865B5" w:rsidRPr="00581F7F" w:rsidRDefault="00C865B5" w:rsidP="00E44FAE">
      <w:pPr>
        <w:pStyle w:val="Default"/>
        <w:ind w:firstLine="708"/>
        <w:jc w:val="both"/>
        <w:rPr>
          <w:rFonts w:asciiTheme="minorHAnsi" w:hAnsiTheme="minorHAnsi" w:cstheme="minorHAnsi"/>
          <w:sz w:val="20"/>
          <w:szCs w:val="20"/>
          <w:u w:val="single"/>
        </w:rPr>
      </w:pPr>
      <w:r w:rsidRPr="00581F7F">
        <w:rPr>
          <w:rFonts w:asciiTheme="minorHAnsi" w:hAnsiTheme="minorHAnsi" w:cstheme="minorHAnsi"/>
          <w:sz w:val="20"/>
          <w:szCs w:val="20"/>
          <w:u w:val="single"/>
        </w:rPr>
        <w:t xml:space="preserve">Su Ürünleri Cinsi:                                          </w:t>
      </w:r>
      <w:r w:rsidR="00C7286B" w:rsidRPr="00581F7F">
        <w:rPr>
          <w:rFonts w:asciiTheme="minorHAnsi" w:hAnsiTheme="minorHAnsi" w:cstheme="minorHAnsi"/>
          <w:sz w:val="20"/>
          <w:szCs w:val="20"/>
          <w:u w:val="single"/>
        </w:rPr>
        <w:t xml:space="preserve">                            </w:t>
      </w:r>
      <w:r w:rsidRPr="00581F7F">
        <w:rPr>
          <w:rFonts w:asciiTheme="minorHAnsi" w:hAnsiTheme="minorHAnsi" w:cstheme="minorHAnsi"/>
          <w:sz w:val="20"/>
          <w:szCs w:val="20"/>
          <w:u w:val="single"/>
        </w:rPr>
        <w:t>Avlanabilir Stok Miktarı Kg/Yıl</w:t>
      </w:r>
    </w:p>
    <w:p w:rsidR="00C7286B" w:rsidRPr="00581F7F" w:rsidRDefault="00C7286B" w:rsidP="00E44FAE">
      <w:pPr>
        <w:pStyle w:val="Default"/>
        <w:ind w:firstLine="708"/>
        <w:jc w:val="both"/>
        <w:rPr>
          <w:rFonts w:asciiTheme="minorHAnsi" w:hAnsiTheme="minorHAnsi" w:cstheme="minorHAnsi"/>
          <w:sz w:val="20"/>
          <w:szCs w:val="20"/>
          <w:u w:val="single"/>
        </w:rPr>
      </w:pPr>
    </w:p>
    <w:p w:rsidR="00C7286B" w:rsidRPr="00581F7F" w:rsidRDefault="00C7286B" w:rsidP="00E44FAE">
      <w:pPr>
        <w:pStyle w:val="Default"/>
        <w:ind w:firstLine="708"/>
        <w:jc w:val="both"/>
        <w:rPr>
          <w:rFonts w:asciiTheme="minorHAnsi" w:hAnsiTheme="minorHAnsi" w:cstheme="minorHAnsi"/>
          <w:sz w:val="20"/>
          <w:szCs w:val="20"/>
          <w:u w:val="single"/>
        </w:rPr>
      </w:pPr>
    </w:p>
    <w:p w:rsidR="00C7286B" w:rsidRPr="00581F7F" w:rsidRDefault="00C7286B" w:rsidP="00E44FAE">
      <w:pPr>
        <w:pStyle w:val="Default"/>
        <w:ind w:firstLine="708"/>
        <w:jc w:val="both"/>
        <w:rPr>
          <w:rFonts w:asciiTheme="minorHAnsi" w:hAnsiTheme="minorHAnsi" w:cstheme="minorHAnsi"/>
          <w:sz w:val="20"/>
          <w:szCs w:val="20"/>
          <w:u w:val="single"/>
        </w:rPr>
      </w:pPr>
      <w:r w:rsidRPr="00581F7F">
        <w:rPr>
          <w:rFonts w:asciiTheme="minorHAnsi" w:hAnsiTheme="minorHAnsi" w:cstheme="minorHAnsi"/>
          <w:sz w:val="20"/>
          <w:szCs w:val="20"/>
          <w:u w:val="single"/>
        </w:rPr>
        <w:t xml:space="preserve">Latince ve Mahalli Adı:   </w:t>
      </w:r>
    </w:p>
    <w:p w:rsidR="00C7286B" w:rsidRPr="00581F7F" w:rsidRDefault="00C7286B" w:rsidP="00E44FAE">
      <w:pPr>
        <w:pStyle w:val="Default"/>
        <w:ind w:firstLine="708"/>
        <w:jc w:val="both"/>
        <w:rPr>
          <w:rFonts w:asciiTheme="minorHAnsi" w:hAnsiTheme="minorHAnsi" w:cstheme="minorHAnsi"/>
          <w:sz w:val="20"/>
          <w:szCs w:val="20"/>
          <w:u w:val="single"/>
        </w:rPr>
      </w:pPr>
      <w:r w:rsidRPr="00581F7F">
        <w:rPr>
          <w:rFonts w:asciiTheme="minorHAnsi" w:hAnsiTheme="minorHAnsi" w:cstheme="minorHAnsi"/>
          <w:sz w:val="20"/>
          <w:szCs w:val="20"/>
          <w:u w:val="single"/>
        </w:rPr>
        <w:t xml:space="preserve">Sazan </w:t>
      </w:r>
      <w:r w:rsidRPr="00581F7F">
        <w:rPr>
          <w:rFonts w:asciiTheme="minorHAnsi" w:hAnsiTheme="minorHAnsi" w:cstheme="minorHAnsi"/>
          <w:i/>
          <w:sz w:val="20"/>
          <w:szCs w:val="20"/>
          <w:u w:val="single"/>
        </w:rPr>
        <w:t>(</w:t>
      </w:r>
      <w:proofErr w:type="spellStart"/>
      <w:r w:rsidRPr="00581F7F">
        <w:rPr>
          <w:rFonts w:asciiTheme="minorHAnsi" w:hAnsiTheme="minorHAnsi" w:cstheme="minorHAnsi"/>
          <w:i/>
          <w:sz w:val="20"/>
          <w:szCs w:val="20"/>
          <w:u w:val="single"/>
        </w:rPr>
        <w:t>Cyprinus</w:t>
      </w:r>
      <w:proofErr w:type="spellEnd"/>
      <w:r w:rsidRPr="00581F7F">
        <w:rPr>
          <w:rFonts w:asciiTheme="minorHAnsi" w:hAnsiTheme="minorHAnsi" w:cstheme="minorHAnsi"/>
          <w:i/>
          <w:sz w:val="20"/>
          <w:szCs w:val="20"/>
          <w:u w:val="single"/>
        </w:rPr>
        <w:t xml:space="preserve"> </w:t>
      </w:r>
      <w:proofErr w:type="spellStart"/>
      <w:r w:rsidRPr="00581F7F">
        <w:rPr>
          <w:rFonts w:asciiTheme="minorHAnsi" w:hAnsiTheme="minorHAnsi" w:cstheme="minorHAnsi"/>
          <w:i/>
          <w:sz w:val="20"/>
          <w:szCs w:val="20"/>
          <w:u w:val="single"/>
        </w:rPr>
        <w:t>carpio</w:t>
      </w:r>
      <w:proofErr w:type="spellEnd"/>
      <w:r w:rsidRPr="00581F7F">
        <w:rPr>
          <w:rFonts w:asciiTheme="minorHAnsi" w:hAnsiTheme="minorHAnsi" w:cstheme="minorHAnsi"/>
          <w:i/>
          <w:sz w:val="20"/>
          <w:szCs w:val="20"/>
          <w:u w:val="single"/>
        </w:rPr>
        <w:t>)</w:t>
      </w:r>
      <w:r w:rsidRPr="00581F7F">
        <w:rPr>
          <w:rFonts w:asciiTheme="minorHAnsi" w:hAnsiTheme="minorHAnsi" w:cstheme="minorHAnsi"/>
          <w:sz w:val="20"/>
          <w:szCs w:val="20"/>
          <w:u w:val="single"/>
        </w:rPr>
        <w:t xml:space="preserve">                                               </w:t>
      </w:r>
      <w:r w:rsidR="00A73DBF" w:rsidRPr="00581F7F">
        <w:rPr>
          <w:rFonts w:asciiTheme="minorHAnsi" w:hAnsiTheme="minorHAnsi" w:cstheme="minorHAnsi"/>
          <w:sz w:val="20"/>
          <w:szCs w:val="20"/>
          <w:u w:val="single"/>
        </w:rPr>
        <w:t xml:space="preserve">                              </w:t>
      </w:r>
      <w:r w:rsidR="00064EC8">
        <w:rPr>
          <w:rFonts w:asciiTheme="minorHAnsi" w:hAnsiTheme="minorHAnsi" w:cstheme="minorHAnsi"/>
          <w:sz w:val="20"/>
          <w:szCs w:val="20"/>
          <w:u w:val="single"/>
        </w:rPr>
        <w:t xml:space="preserve">38.000 </w:t>
      </w:r>
      <w:r w:rsidR="00DD27DD" w:rsidRPr="00581F7F">
        <w:rPr>
          <w:rFonts w:asciiTheme="minorHAnsi" w:hAnsiTheme="minorHAnsi" w:cstheme="minorHAnsi"/>
          <w:sz w:val="20"/>
          <w:szCs w:val="20"/>
          <w:u w:val="single"/>
        </w:rPr>
        <w:t>kg/yıl</w:t>
      </w:r>
    </w:p>
    <w:p w:rsidR="00C7286B" w:rsidRDefault="00C7286B" w:rsidP="00E44FAE">
      <w:pPr>
        <w:pStyle w:val="Default"/>
        <w:ind w:firstLine="708"/>
        <w:jc w:val="both"/>
        <w:rPr>
          <w:rFonts w:asciiTheme="minorHAnsi" w:hAnsiTheme="minorHAnsi" w:cstheme="minorHAnsi"/>
          <w:sz w:val="20"/>
          <w:szCs w:val="20"/>
          <w:u w:val="single"/>
        </w:rPr>
      </w:pPr>
      <w:r w:rsidRPr="00581F7F">
        <w:rPr>
          <w:rFonts w:asciiTheme="minorHAnsi" w:hAnsiTheme="minorHAnsi" w:cstheme="minorHAnsi"/>
          <w:sz w:val="20"/>
          <w:szCs w:val="20"/>
          <w:u w:val="single"/>
        </w:rPr>
        <w:t xml:space="preserve">Sudak </w:t>
      </w:r>
      <w:r w:rsidRPr="00581F7F">
        <w:rPr>
          <w:rFonts w:asciiTheme="minorHAnsi" w:hAnsiTheme="minorHAnsi" w:cstheme="minorHAnsi"/>
          <w:i/>
          <w:sz w:val="20"/>
          <w:szCs w:val="20"/>
          <w:u w:val="single"/>
        </w:rPr>
        <w:t>(</w:t>
      </w:r>
      <w:proofErr w:type="spellStart"/>
      <w:r w:rsidR="000B1AD8">
        <w:rPr>
          <w:rFonts w:asciiTheme="minorHAnsi" w:hAnsiTheme="minorHAnsi" w:cstheme="minorHAnsi"/>
          <w:i/>
          <w:sz w:val="20"/>
          <w:szCs w:val="20"/>
          <w:u w:val="single"/>
        </w:rPr>
        <w:t>Siluru</w:t>
      </w:r>
      <w:r w:rsidR="00064EC8">
        <w:rPr>
          <w:rFonts w:asciiTheme="minorHAnsi" w:hAnsiTheme="minorHAnsi" w:cstheme="minorHAnsi"/>
          <w:i/>
          <w:sz w:val="20"/>
          <w:szCs w:val="20"/>
          <w:u w:val="single"/>
        </w:rPr>
        <w:t>s</w:t>
      </w:r>
      <w:proofErr w:type="spellEnd"/>
      <w:r w:rsidR="00064EC8">
        <w:rPr>
          <w:rFonts w:asciiTheme="minorHAnsi" w:hAnsiTheme="minorHAnsi" w:cstheme="minorHAnsi"/>
          <w:i/>
          <w:sz w:val="20"/>
          <w:szCs w:val="20"/>
          <w:u w:val="single"/>
        </w:rPr>
        <w:t xml:space="preserve"> </w:t>
      </w:r>
      <w:proofErr w:type="spellStart"/>
      <w:r w:rsidR="00064EC8">
        <w:rPr>
          <w:rFonts w:asciiTheme="minorHAnsi" w:hAnsiTheme="minorHAnsi" w:cstheme="minorHAnsi"/>
          <w:i/>
          <w:sz w:val="20"/>
          <w:szCs w:val="20"/>
          <w:u w:val="single"/>
        </w:rPr>
        <w:t>glanis</w:t>
      </w:r>
      <w:proofErr w:type="spellEnd"/>
      <w:r w:rsidRPr="00581F7F">
        <w:rPr>
          <w:rFonts w:asciiTheme="minorHAnsi" w:hAnsiTheme="minorHAnsi" w:cstheme="minorHAnsi"/>
          <w:i/>
          <w:sz w:val="20"/>
          <w:szCs w:val="20"/>
          <w:u w:val="single"/>
        </w:rPr>
        <w:t>)</w:t>
      </w:r>
      <w:r w:rsidRPr="00581F7F">
        <w:rPr>
          <w:rFonts w:asciiTheme="minorHAnsi" w:hAnsiTheme="minorHAnsi" w:cstheme="minorHAnsi"/>
          <w:sz w:val="20"/>
          <w:szCs w:val="20"/>
          <w:u w:val="single"/>
        </w:rPr>
        <w:t xml:space="preserve">                           </w:t>
      </w:r>
      <w:bookmarkStart w:id="0" w:name="_GoBack"/>
      <w:bookmarkEnd w:id="0"/>
      <w:r w:rsidRPr="00581F7F">
        <w:rPr>
          <w:rFonts w:asciiTheme="minorHAnsi" w:hAnsiTheme="minorHAnsi" w:cstheme="minorHAnsi"/>
          <w:sz w:val="20"/>
          <w:szCs w:val="20"/>
          <w:u w:val="single"/>
        </w:rPr>
        <w:t xml:space="preserve">      </w:t>
      </w:r>
      <w:r w:rsidR="00A73DBF" w:rsidRPr="00581F7F">
        <w:rPr>
          <w:rFonts w:asciiTheme="minorHAnsi" w:hAnsiTheme="minorHAnsi" w:cstheme="minorHAnsi"/>
          <w:sz w:val="20"/>
          <w:szCs w:val="20"/>
          <w:u w:val="single"/>
        </w:rPr>
        <w:t xml:space="preserve">                              </w:t>
      </w:r>
      <w:r w:rsidR="00064EC8">
        <w:rPr>
          <w:rFonts w:asciiTheme="minorHAnsi" w:hAnsiTheme="minorHAnsi" w:cstheme="minorHAnsi"/>
          <w:sz w:val="20"/>
          <w:szCs w:val="20"/>
          <w:u w:val="single"/>
        </w:rPr>
        <w:t xml:space="preserve">                   10.000</w:t>
      </w:r>
      <w:r w:rsidR="00DD27DD" w:rsidRPr="00581F7F">
        <w:rPr>
          <w:rFonts w:asciiTheme="minorHAnsi" w:hAnsiTheme="minorHAnsi" w:cstheme="minorHAnsi"/>
          <w:sz w:val="20"/>
          <w:szCs w:val="20"/>
          <w:u w:val="single"/>
        </w:rPr>
        <w:t xml:space="preserve"> kg/yıl</w:t>
      </w:r>
    </w:p>
    <w:p w:rsidR="00064EC8" w:rsidRPr="00581F7F" w:rsidRDefault="00064EC8" w:rsidP="00E44FAE">
      <w:pPr>
        <w:pStyle w:val="Default"/>
        <w:ind w:firstLine="708"/>
        <w:jc w:val="both"/>
        <w:rPr>
          <w:rFonts w:asciiTheme="minorHAnsi" w:hAnsiTheme="minorHAnsi" w:cstheme="minorHAnsi"/>
          <w:sz w:val="20"/>
          <w:szCs w:val="20"/>
          <w:u w:val="single"/>
        </w:rPr>
      </w:pPr>
      <w:r>
        <w:rPr>
          <w:rFonts w:asciiTheme="minorHAnsi" w:hAnsiTheme="minorHAnsi" w:cstheme="minorHAnsi"/>
          <w:sz w:val="20"/>
          <w:szCs w:val="20"/>
          <w:u w:val="single"/>
        </w:rPr>
        <w:t>Havuz Balığı (</w:t>
      </w:r>
      <w:proofErr w:type="spellStart"/>
      <w:r>
        <w:rPr>
          <w:rFonts w:asciiTheme="minorHAnsi" w:hAnsiTheme="minorHAnsi" w:cstheme="minorHAnsi"/>
          <w:sz w:val="20"/>
          <w:szCs w:val="20"/>
          <w:u w:val="single"/>
        </w:rPr>
        <w:t>Carassius</w:t>
      </w:r>
      <w:proofErr w:type="spellEnd"/>
      <w:r>
        <w:rPr>
          <w:rFonts w:asciiTheme="minorHAnsi" w:hAnsiTheme="minorHAnsi" w:cstheme="minorHAnsi"/>
          <w:sz w:val="20"/>
          <w:szCs w:val="20"/>
          <w:u w:val="single"/>
        </w:rPr>
        <w:t xml:space="preserve"> sp.)                                                                       96.000 </w:t>
      </w:r>
      <w:r w:rsidRPr="00581F7F">
        <w:rPr>
          <w:rFonts w:asciiTheme="minorHAnsi" w:hAnsiTheme="minorHAnsi" w:cstheme="minorHAnsi"/>
          <w:sz w:val="20"/>
          <w:szCs w:val="20"/>
          <w:u w:val="single"/>
        </w:rPr>
        <w:t>kg/yıl</w:t>
      </w:r>
    </w:p>
    <w:p w:rsidR="00C7286B" w:rsidRPr="00581F7F" w:rsidRDefault="00C7286B" w:rsidP="00E44FAE">
      <w:pPr>
        <w:pStyle w:val="Default"/>
        <w:ind w:firstLine="708"/>
        <w:jc w:val="both"/>
        <w:rPr>
          <w:rFonts w:asciiTheme="minorHAnsi" w:hAnsiTheme="minorHAnsi" w:cstheme="minorHAnsi"/>
          <w:sz w:val="20"/>
          <w:szCs w:val="20"/>
          <w:u w:val="single"/>
        </w:rPr>
      </w:pPr>
    </w:p>
    <w:p w:rsidR="00F06592" w:rsidRPr="005C0BAB" w:rsidRDefault="007A49E5" w:rsidP="005C0BAB">
      <w:pPr>
        <w:pStyle w:val="Default"/>
        <w:ind w:firstLine="708"/>
        <w:jc w:val="both"/>
        <w:rPr>
          <w:rFonts w:asciiTheme="minorHAnsi" w:hAnsiTheme="minorHAnsi" w:cstheme="minorHAnsi"/>
          <w:sz w:val="20"/>
          <w:szCs w:val="20"/>
          <w:u w:val="single"/>
        </w:rPr>
      </w:pPr>
      <w:proofErr w:type="gramStart"/>
      <w:r w:rsidRPr="00581F7F">
        <w:rPr>
          <w:rFonts w:asciiTheme="minorHAnsi" w:hAnsiTheme="minorHAnsi" w:cstheme="minorHAnsi"/>
          <w:sz w:val="20"/>
          <w:szCs w:val="20"/>
          <w:u w:val="single"/>
        </w:rPr>
        <w:t>TOPLAM :</w:t>
      </w:r>
      <w:r w:rsidR="00C7286B" w:rsidRPr="00581F7F">
        <w:rPr>
          <w:rFonts w:asciiTheme="minorHAnsi" w:hAnsiTheme="minorHAnsi" w:cstheme="minorHAnsi"/>
          <w:sz w:val="20"/>
          <w:szCs w:val="20"/>
          <w:u w:val="single"/>
        </w:rPr>
        <w:t xml:space="preserve">                                                                        </w:t>
      </w:r>
      <w:r w:rsidR="00064EC8">
        <w:rPr>
          <w:rFonts w:asciiTheme="minorHAnsi" w:hAnsiTheme="minorHAnsi" w:cstheme="minorHAnsi"/>
          <w:sz w:val="20"/>
          <w:szCs w:val="20"/>
          <w:u w:val="single"/>
        </w:rPr>
        <w:t xml:space="preserve">                             144</w:t>
      </w:r>
      <w:proofErr w:type="gramEnd"/>
      <w:r w:rsidR="00064EC8">
        <w:rPr>
          <w:rFonts w:asciiTheme="minorHAnsi" w:hAnsiTheme="minorHAnsi" w:cstheme="minorHAnsi"/>
          <w:sz w:val="20"/>
          <w:szCs w:val="20"/>
          <w:u w:val="single"/>
        </w:rPr>
        <w:t>.000</w:t>
      </w:r>
      <w:r w:rsidR="00DD27DD" w:rsidRPr="00581F7F">
        <w:rPr>
          <w:rFonts w:asciiTheme="minorHAnsi" w:hAnsiTheme="minorHAnsi" w:cstheme="minorHAnsi"/>
          <w:sz w:val="20"/>
          <w:szCs w:val="20"/>
          <w:u w:val="single"/>
        </w:rPr>
        <w:t xml:space="preserve"> kg/yıl</w:t>
      </w:r>
    </w:p>
    <w:sectPr w:rsidR="00F06592" w:rsidRPr="005C0BAB" w:rsidSect="005C0B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7A"/>
    <w:rsid w:val="00064EC8"/>
    <w:rsid w:val="000B1AD8"/>
    <w:rsid w:val="000C1A09"/>
    <w:rsid w:val="00104551"/>
    <w:rsid w:val="00130A21"/>
    <w:rsid w:val="002434C7"/>
    <w:rsid w:val="00266209"/>
    <w:rsid w:val="003A0434"/>
    <w:rsid w:val="004C6158"/>
    <w:rsid w:val="00581F7F"/>
    <w:rsid w:val="005C0BAB"/>
    <w:rsid w:val="005D4A81"/>
    <w:rsid w:val="0068048D"/>
    <w:rsid w:val="00751EAB"/>
    <w:rsid w:val="007709B2"/>
    <w:rsid w:val="007A49E5"/>
    <w:rsid w:val="00814D4B"/>
    <w:rsid w:val="00966832"/>
    <w:rsid w:val="009A7DB0"/>
    <w:rsid w:val="00A466F7"/>
    <w:rsid w:val="00A73DBF"/>
    <w:rsid w:val="00BD4F1C"/>
    <w:rsid w:val="00C7286B"/>
    <w:rsid w:val="00C865B5"/>
    <w:rsid w:val="00CA06A9"/>
    <w:rsid w:val="00DD27DD"/>
    <w:rsid w:val="00DD397A"/>
    <w:rsid w:val="00E44FAE"/>
    <w:rsid w:val="00E96697"/>
    <w:rsid w:val="00F06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7E86"/>
  <w15:chartTrackingRefBased/>
  <w15:docId w15:val="{07091050-1A5C-425B-AB1B-E7DAB148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048D"/>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770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AF93B-4EC1-42EA-8945-EB1F3DB55B23}">
  <ds:schemaRefs>
    <ds:schemaRef ds:uri="http://schemas.openxmlformats.org/officeDocument/2006/bibliography"/>
  </ds:schemaRefs>
</ds:datastoreItem>
</file>

<file path=customXml/itemProps2.xml><?xml version="1.0" encoding="utf-8"?>
<ds:datastoreItem xmlns:ds="http://schemas.openxmlformats.org/officeDocument/2006/customXml" ds:itemID="{9D51EDBB-756C-431B-963D-1093CD9EF7D2}"/>
</file>

<file path=customXml/itemProps3.xml><?xml version="1.0" encoding="utf-8"?>
<ds:datastoreItem xmlns:ds="http://schemas.openxmlformats.org/officeDocument/2006/customXml" ds:itemID="{BEB8F8DB-3661-49CE-991C-1D0019FF170C}"/>
</file>

<file path=customXml/itemProps4.xml><?xml version="1.0" encoding="utf-8"?>
<ds:datastoreItem xmlns:ds="http://schemas.openxmlformats.org/officeDocument/2006/customXml" ds:itemID="{7EB29DF1-56BF-40A4-8E5C-A6F70401960F}"/>
</file>

<file path=docProps/app.xml><?xml version="1.0" encoding="utf-8"?>
<Properties xmlns="http://schemas.openxmlformats.org/officeDocument/2006/extended-properties" xmlns:vt="http://schemas.openxmlformats.org/officeDocument/2006/docPropsVTypes">
  <Template>Normal</Template>
  <TotalTime>69</TotalTime>
  <Pages>1</Pages>
  <Words>830</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Encan</dc:creator>
  <cp:keywords/>
  <dc:description/>
  <cp:lastModifiedBy>Cihan Saylıkoğlu</cp:lastModifiedBy>
  <cp:revision>28</cp:revision>
  <dcterms:created xsi:type="dcterms:W3CDTF">2019-11-26T16:18:00Z</dcterms:created>
  <dcterms:modified xsi:type="dcterms:W3CDTF">2020-07-16T08:53:00Z</dcterms:modified>
</cp:coreProperties>
</file>